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70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4936"/>
        <w:gridCol w:w="4934"/>
      </w:tblGrid>
      <w:tr>
        <w:trPr/>
        <w:tc>
          <w:tcPr>
            <w:gridSpan w:val="2"/>
            <w:shd w:val="clear" w:color="auto" w:fill="ffffff"/>
            <w:tcW w:w="9870" w:type="dxa"/>
            <w:textDirection w:val="lrTb"/>
            <w:noWrap w:val="false"/>
          </w:tcPr>
          <w:p>
            <w:pPr>
              <w:pStyle w:val="844"/>
              <w:ind w:firstLine="0"/>
              <w:jc w:val="center"/>
              <w:rPr>
                <w:rFonts w:ascii="Liberation Sans" w:hAnsi="Liberation Sans" w:cs="Liberation Sans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color w:val="0000ff"/>
                <w:sz w:val="36"/>
                <w:szCs w:val="36"/>
              </w:rPr>
              <w:t xml:space="preserve">МУНИЦИПАЛЬНОЕ АВТОНОМНОЕ УЧРЕЖДЕНИЕ ДОПОЛНИТЕЛЬНОГО ОБРАЗОВАНИЯ </w:t>
            </w:r>
            <w:r>
              <w:rPr>
                <w:rFonts w:ascii="Liberation Sans" w:hAnsi="Liberation Sans" w:cs="Liberation Sans"/>
                <w:b/>
                <w:color w:val="0000ff"/>
                <w:sz w:val="36"/>
                <w:szCs w:val="36"/>
              </w:rPr>
            </w:r>
          </w:p>
          <w:p>
            <w:pPr>
              <w:pStyle w:val="844"/>
              <w:ind w:firstLine="0"/>
              <w:jc w:val="center"/>
              <w:rPr>
                <w:rFonts w:ascii="Liberation Sans" w:hAnsi="Liberation Sans" w:cs="Liberation Sans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color w:val="0000ff"/>
                <w:sz w:val="36"/>
                <w:szCs w:val="36"/>
              </w:rPr>
              <w:t xml:space="preserve">"СПОРТИВНАЯ ШКОЛА "АРКТИКА"</w:t>
            </w:r>
            <w:r>
              <w:rPr>
                <w:rFonts w:ascii="Liberation Sans" w:hAnsi="Liberation Sans" w:cs="Liberation Sans"/>
                <w:b/>
                <w:color w:val="0000ff"/>
                <w:sz w:val="36"/>
                <w:szCs w:val="36"/>
              </w:rPr>
            </w:r>
            <w:r/>
          </w:p>
        </w:tc>
      </w:tr>
      <w:tr>
        <w:trPr>
          <w:trHeight w:val="227"/>
        </w:trPr>
        <w:tc>
          <w:tcPr>
            <w:gridSpan w:val="2"/>
            <w:shd w:val="clear" w:color="auto" w:fill="ffffff"/>
            <w:tcW w:w="9870" w:type="dxa"/>
            <w:textDirection w:val="lrTb"/>
            <w:noWrap w:val="false"/>
          </w:tcPr>
          <w:p>
            <w:pPr>
              <w:pStyle w:val="844"/>
              <w:ind w:firstLine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gridSpan w:val="2"/>
            <w:shd w:val="clear" w:color="auto" w:fill="ffffff"/>
            <w:tcW w:w="9870" w:type="dxa"/>
            <w:textDirection w:val="lrTb"/>
            <w:noWrap w:val="false"/>
          </w:tcPr>
          <w:p>
            <w:pPr>
              <w:pStyle w:val="844"/>
              <w:ind w:firstLine="0"/>
              <w:jc w:val="center"/>
              <w:rPr>
                <w:rFonts w:ascii="Liberation Sans" w:hAnsi="Liberation Sans" w:cs="Liberation Sans"/>
                <w:b/>
                <w:bCs/>
                <w:color w:val="ff0000"/>
                <w:sz w:val="44"/>
                <w:szCs w:val="44"/>
                <w:lang w:val="ru-RU"/>
              </w:rPr>
            </w:pPr>
            <w:r>
              <w:rPr>
                <w:rFonts w:ascii="Liberation Sans" w:hAnsi="Liberation Sans" w:cs="Liberation Sans"/>
                <w:b/>
                <w:bCs/>
                <w:color w:val="ff0000"/>
                <w:sz w:val="44"/>
                <w:szCs w:val="44"/>
                <w:lang w:val="ru-RU"/>
              </w:rPr>
              <w:t xml:space="preserve">ПРИКАЗ</w:t>
            </w:r>
            <w:r/>
          </w:p>
        </w:tc>
      </w:tr>
      <w:tr>
        <w:trPr>
          <w:cantSplit/>
        </w:trPr>
        <w:tc>
          <w:tcPr>
            <w:shd w:val="clear" w:color="auto" w:fill="ffffff"/>
            <w:tcW w:w="4936" w:type="dxa"/>
            <w:textDirection w:val="lrTb"/>
            <w:noWrap w:val="false"/>
          </w:tcPr>
          <w:p>
            <w:pPr>
              <w:pStyle w:val="844"/>
              <w:ind w:firstLine="0"/>
              <w:jc w:val="left"/>
              <w:spacing w:after="240"/>
              <w:rPr>
                <w:rFonts w:ascii="Liberation Sans" w:hAnsi="Liberation Sans" w:cs="Liberation Sans"/>
                <w:color w:val="0000ff"/>
                <w:lang w:val="ru-RU"/>
              </w:rPr>
            </w:pPr>
            <w:r>
              <w:rPr>
                <w:rFonts w:ascii="Liberation Sans" w:hAnsi="Liberation Sans" w:cs="Liberation Sans"/>
                <w:color w:val="0000ff"/>
                <w:u w:val="single"/>
                <w:lang w:val="ru-RU"/>
              </w:rPr>
              <w:t xml:space="preserve">24.12.2024</w:t>
            </w:r>
            <w:r>
              <w:rPr>
                <w:rFonts w:ascii="Liberation Sans" w:hAnsi="Liberation Sans" w:cs="Liberation Sans"/>
                <w:color w:val="0000ff"/>
                <w:u w:val="single"/>
                <w:lang w:val="ru-RU"/>
              </w:rPr>
            </w:r>
            <w:r/>
          </w:p>
        </w:tc>
        <w:tc>
          <w:tcPr>
            <w:shd w:val="clear" w:color="auto" w:fill="ffffff"/>
            <w:tcW w:w="4934" w:type="dxa"/>
            <w:textDirection w:val="lrTb"/>
            <w:noWrap w:val="false"/>
          </w:tcPr>
          <w:p>
            <w:pPr>
              <w:pStyle w:val="844"/>
              <w:ind w:firstLine="0"/>
              <w:jc w:val="right"/>
              <w:spacing w:after="240"/>
              <w:rPr>
                <w:rFonts w:ascii="Liberation Sans" w:hAnsi="Liberation Sans" w:cs="Liberation Sans"/>
                <w:color w:val="0000ff"/>
                <w:lang w:val="ru-RU"/>
              </w:rPr>
            </w:pPr>
            <w:r>
              <w:rPr>
                <w:rFonts w:ascii="Liberation Sans" w:hAnsi="Liberation Sans" w:cs="Liberation Sans"/>
                <w:color w:val="0000ff"/>
                <w:u w:val="single"/>
                <w:lang w:val="ru-RU"/>
              </w:rPr>
              <w:t xml:space="preserve">№ 1030-од</w:t>
            </w:r>
            <w:r/>
          </w:p>
        </w:tc>
      </w:tr>
      <w:tr>
        <w:trPr>
          <w:cantSplit/>
        </w:trPr>
        <w:tc>
          <w:tcPr>
            <w:gridSpan w:val="2"/>
            <w:shd w:val="clear" w:color="auto" w:fill="ffffff"/>
            <w:tcW w:w="9870" w:type="dxa"/>
            <w:textDirection w:val="lrTb"/>
            <w:noWrap w:val="false"/>
          </w:tcPr>
          <w:p>
            <w:pPr>
              <w:pStyle w:val="844"/>
              <w:ind w:firstLine="0"/>
              <w:jc w:val="center"/>
              <w:spacing w:after="240"/>
              <w:rPr>
                <w:rFonts w:ascii="Liberation Sans" w:hAnsi="Liberation Sans" w:cs="Liberation Sans"/>
                <w:b/>
                <w:bCs/>
                <w:color w:val="0000ff"/>
                <w:lang w:val="ru-RU"/>
              </w:rPr>
            </w:pPr>
            <w:r>
              <w:rPr>
                <w:rFonts w:ascii="Liberation Sans" w:hAnsi="Liberation Sans" w:cs="Liberation Sans"/>
                <w:b/>
                <w:bCs/>
                <w:color w:val="0000ff"/>
                <w:lang w:val="ru-RU"/>
              </w:rPr>
            </w:r>
            <w:r>
              <w:rPr>
                <w:rFonts w:ascii="Liberation Sans" w:hAnsi="Liberation Sans" w:cs="Liberation Sans"/>
                <w:b/>
                <w:bCs/>
                <w:color w:val="0000ff"/>
                <w:lang w:val="ru-RU"/>
              </w:rPr>
            </w:r>
            <w:r/>
          </w:p>
        </w:tc>
      </w:tr>
      <w:tr>
        <w:trPr>
          <w:cantSplit/>
        </w:trPr>
        <w:tc>
          <w:tcPr>
            <w:gridSpan w:val="2"/>
            <w:shd w:val="clear" w:color="auto" w:fill="ffffff"/>
            <w:tcW w:w="9870" w:type="dxa"/>
            <w:textDirection w:val="lrTb"/>
            <w:noWrap w:val="false"/>
          </w:tcPr>
          <w:p>
            <w:pPr>
              <w:pStyle w:val="844"/>
              <w:ind w:firstLine="0"/>
              <w:jc w:val="center"/>
              <w:spacing w:before="240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b/>
                <w:sz w:val="28"/>
                <w:szCs w:val="28"/>
              </w:rPr>
              <w:t xml:space="preserve">Об организации и проведении соревнований  по шахматам (блиц-турнир) в рамках Декады спорта и здоровья</w:t>
            </w:r>
            <w:r/>
          </w:p>
        </w:tc>
      </w:tr>
      <w:tr>
        <w:trPr>
          <w:cantSplit/>
        </w:trPr>
        <w:tc>
          <w:tcPr>
            <w:gridSpan w:val="2"/>
            <w:shd w:val="clear" w:color="auto" w:fill="ffffff"/>
            <w:tcW w:w="9870" w:type="dxa"/>
            <w:textDirection w:val="lrTb"/>
            <w:noWrap w:val="false"/>
          </w:tcPr>
          <w:p>
            <w:pPr>
              <w:pStyle w:val="844"/>
              <w:ind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844"/>
        <w:ind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lang w:val="en-US"/>
        </w:rPr>
      </w:pPr>
      <w:r>
        <w:rPr>
          <w:rFonts w:ascii="Liberation Sans" w:hAnsi="Liberation Sans" w:cs="Liberation Sans"/>
          <w:lang w:val="en-U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Руководствуясь Календарным планом физкультурных мероприятий и спортивных мероприятий города Муравленко на 2025 год, утверждённым приказом Управления физической культуры и спорта Администрации города Муравленко от 05.12.2024 № 219 - од «Об утверж</w:t>
      </w:r>
      <w:r>
        <w:rPr>
          <w:rFonts w:ascii="Liberation Sans" w:hAnsi="Liberation Sans" w:cs="Liberation Sans"/>
          <w:sz w:val="28"/>
          <w:szCs w:val="28"/>
        </w:rPr>
        <w:t xml:space="preserve">дении Календарного плана физкультурных мероприятий и спортивных мероприятий города Муравленко на 2025 год», в соответствии с утвержденным Положением о проведении соревнований по шахматам (блиц-турнир) в рамках Декады спорта и здоровья, п р и к а з ы в а ю: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
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1. Организовать и провести 06 января 202</w:t>
      </w:r>
      <w:r>
        <w:rPr>
          <w:rFonts w:ascii="Liberation Sans" w:hAnsi="Liberation Sans" w:cs="Liberation Sans"/>
          <w:sz w:val="28"/>
          <w:szCs w:val="28"/>
        </w:rPr>
        <w:t xml:space="preserve">5 года в шахматном клубе муниципального автономного учреждения дополнительного образования «Спортивная школа «Арктика» (далее - МАУДО «СШ «Арктика») соревнования по шахматам (блиц-турнир) в рамках Декады спорта и здоровья (далее - спортивное соревнование).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2. Назначить: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2.1. начальника отдела по спортивно-массовой работе (Смагин Д.А.), ответственным лицом за обеспечение и исполнение Календарного плана физкультурных мероприятий и спортивных меропр</w:t>
      </w:r>
      <w:r>
        <w:rPr>
          <w:rFonts w:ascii="Liberation Sans" w:hAnsi="Liberation Sans" w:cs="Liberation Sans"/>
          <w:sz w:val="28"/>
          <w:szCs w:val="28"/>
        </w:rPr>
        <w:t xml:space="preserve">иятий города Муравленко на 2025 год, во II части «Городские спортивные мероприятия», п. 4 «Соревнования по шахматам (блиц-турнир) в рамках Декады спорта и здоровья», ответственным лицом за проведение церемонии открытия и закрытия спортивного соревнования. 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2.2. судейскую бригаду в следующем составе: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- тренера-преподавателя (Рогальская Ю.Р.), главным судьей соревнований;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- тренера-преподавателя (Хамитов Р.Р.), главным секретарем соревнований;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- инструктора по спорту (Шатилова Е.М.), ответственным лицом за подготовку наградного материала.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2.3. начальника отдела по СМР (Смагин Д.А.), ответственным лицом за проведение целевых инструктажей: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2.3.1. по охране труда, соблюдению требований техники безопасности и при возникновении чрезвычайных ситуаций с отметкой в «Журнале регистрации инструктажей по охране труда, техник</w:t>
      </w:r>
      <w:r>
        <w:rPr>
          <w:rFonts w:ascii="Liberation Sans" w:hAnsi="Liberation Sans" w:cs="Liberation Sans"/>
          <w:sz w:val="28"/>
          <w:szCs w:val="28"/>
        </w:rPr>
        <w:t xml:space="preserve">е безопасности и чрезвычайным ситуациям для организаторов спортивных соревнований, спортивно-массовых и физкультурно-оздоровительных мероприятий» с организаторами спортивного соревнования и судейской бригадой, обслуживающими данное спортивное соревнование;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2.3.2. по охране труда, соблюдению требований техники безопасности и при возникновении чрезвычайных ситуаций с отметкой в «Журнале регистрации инструктажей по охране труда, технике безопасн</w:t>
      </w:r>
      <w:r>
        <w:rPr>
          <w:rFonts w:ascii="Liberation Sans" w:hAnsi="Liberation Sans" w:cs="Liberation Sans"/>
          <w:sz w:val="28"/>
          <w:szCs w:val="28"/>
        </w:rPr>
        <w:t xml:space="preserve">ости и чрезвычайным ситуациям для участников спортивных соревнований, спортивно-массовых и физкультурно-оздоровительных мероприятий» с представителями и участниками спортивного соревнования непосредственно перед началом проведения спортивного соревнования;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2.4. главного судью спортивного сор</w:t>
      </w:r>
      <w:r>
        <w:rPr>
          <w:rFonts w:ascii="Liberation Sans" w:hAnsi="Liberation Sans" w:cs="Liberation Sans"/>
          <w:sz w:val="28"/>
          <w:szCs w:val="28"/>
        </w:rPr>
        <w:t xml:space="preserve">евнования (Рогальская Ю.Р.) ответственным лицом за соблюдение норм и правил безопасности при проведении спортивного соревнования, за эвакуацию участников спортивного соревнования в случае возникновения чрезвычайных ситуаций (задымление, возгорание и т.д.);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3. Утвердить смету расходов на проведение спортивного соревнования согласно приложению к настоящему приказу.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4. Специалисту по административно-хозяйственному обеспечению (Куканова С.Ю.) для награждения победителей и призёров спортивного соревнования выдать со склада товарно-материальные ценности (наградной материал) согласно утвержденной смете расходов.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5. Ответственным лицам: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5.1. главному судье (Рогальская Ю.Р.), главному секретарю спортивного соревнова</w:t>
      </w:r>
      <w:r>
        <w:rPr>
          <w:rFonts w:ascii="Liberation Sans" w:hAnsi="Liberation Sans" w:cs="Liberation Sans"/>
          <w:sz w:val="28"/>
          <w:szCs w:val="28"/>
        </w:rPr>
        <w:t xml:space="preserve">ния (Хамитов Р.Р.), в день окончания соревнований предоставить в отдел по спортивно-массовой работе (Кашафутдинова И.С.) информацию о количестве участников спортивного соревнования (всего, мужчин, женщин), о победителях и призерах спортивного соревнования;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5.2. главному судье (Рогальская Ю.</w:t>
      </w:r>
      <w:r>
        <w:rPr>
          <w:rFonts w:ascii="Liberation Sans" w:hAnsi="Liberation Sans" w:cs="Liberation Sans"/>
          <w:sz w:val="28"/>
          <w:szCs w:val="28"/>
        </w:rPr>
        <w:t xml:space="preserve">Р.), главному секретарю спортивного соревнования (Хамитов Р.Р.), предоставить  отчётные документы (заявочные листы, протоколы спортивного соревнования, отчёт главного судьи и др.) в 3-х дневный срок после проведения спортивного соревнования в отдел по СМР;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5.3. инструкт</w:t>
      </w:r>
      <w:r>
        <w:rPr>
          <w:rFonts w:ascii="Liberation Sans" w:hAnsi="Liberation Sans" w:cs="Liberation Sans"/>
          <w:sz w:val="28"/>
          <w:szCs w:val="28"/>
        </w:rPr>
        <w:t xml:space="preserve">ору по спорту (Шатилова Е.М.), обеспечить размещение отчетной документации (отчет главного судьи, положение, протоколы, заявки, приказ и пр.) и результатов участия спортсменов в АИС L-SPORT в течение 3-х дней после предоставления документов в отдел по СМР.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5.4. медицинскому персоналу (Головчук М.Д., Желез Ф.А.) находиться непосредственно на месте проведения соревнований для оказания первой доврачебной медицинской помощи.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6. Контроль за исполнением данного приказа возложить на заместителя директора по учебно-спортивной работе.</w:t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44"/>
        <w:ind w:firstLine="0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tbl>
      <w:tblPr>
        <w:tblpPr w:horzAnchor="margin" w:tblpXSpec="left" w:vertAnchor="text" w:tblpY="182" w:leftFromText="180" w:topFromText="0" w:rightFromText="180" w:bottomFromText="0"/>
        <w:tblW w:w="9810" w:type="dxa"/>
        <w:tblLayout w:type="fixed"/>
        <w:tblLook w:val="04A0" w:firstRow="1" w:lastRow="0" w:firstColumn="1" w:lastColumn="0" w:noHBand="0" w:noVBand="1"/>
      </w:tblPr>
      <w:tblGrid>
        <w:gridCol w:w="2670"/>
        <w:gridCol w:w="4242"/>
        <w:gridCol w:w="2898"/>
      </w:tblGrid>
      <w:tr>
        <w:trPr>
          <w:cantSplit/>
          <w:trHeight w:val="1266"/>
        </w:trPr>
        <w:tc>
          <w:tcPr>
            <w:shd w:val="clear" w:color="auto" w:fill="ffffff"/>
            <w:tcW w:w="2670" w:type="dxa"/>
            <w:vAlign w:val="center"/>
            <w:textDirection w:val="lrTb"/>
            <w:noWrap w:val="false"/>
          </w:tcPr>
          <w:p>
            <w:pPr>
              <w:pStyle w:val="844"/>
              <w:ind w:firstLine="0"/>
              <w:jc w:val="left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Директор МАУДО "СШ "Арктика"</w:t>
            </w:r>
            <w:r/>
          </w:p>
        </w:tc>
        <w:tc>
          <w:tcPr>
            <w:shd w:val="clear" w:color="auto" w:fill="ffffff"/>
            <w:tcW w:w="4242" w:type="dxa"/>
            <w:vAlign w:val="center"/>
            <w:textDirection w:val="lrTb"/>
            <w:noWrap w:val="false"/>
          </w:tcPr>
          <w:p>
            <w:pPr>
              <w:pStyle w:val="844"/>
              <w:ind w:firstLine="0"/>
              <w:jc w:val="center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4931" cy="1249967"/>
                      <wp:effectExtent l="0" t="0" r="0" b="0"/>
                      <wp:docPr id="1" name="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99835" cy="27249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6.7pt;height:98.4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ffffff"/>
            <w:tcW w:w="2898" w:type="dxa"/>
            <w:vAlign w:val="center"/>
            <w:textDirection w:val="lrTb"/>
            <w:noWrap w:val="false"/>
          </w:tcPr>
          <w:p>
            <w:pPr>
              <w:pStyle w:val="844"/>
              <w:ind w:firstLine="0"/>
              <w:jc w:val="right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С. Р. Ахмедьяров</w:t>
            </w:r>
            <w:r/>
          </w:p>
        </w:tc>
      </w:tr>
    </w:tbl>
    <w:p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624" w:right="567" w:bottom="284" w:left="1418" w:header="567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Mangal">
    <w:panose1 w:val="02040503050406030204"/>
  </w:font>
  <w:font w:name="Tahoma">
    <w:panose1 w:val="020B0606030504020204"/>
  </w:font>
  <w:font w:name="liberation serif;times new roma">
    <w:panose1 w:val="02020603050405020304"/>
  </w:font>
  <w:font w:name="SimSun">
    <w:panose1 w:val="02000603000000000000"/>
  </w:font>
  <w:font w:name="Microsoft YaHei">
    <w:panose1 w:val="020B0503020203020204"/>
  </w:font>
  <w:font w:name="Times New Roman">
    <w:panose1 w:val="02020603050405020304"/>
  </w:font>
  <w:font w:name="PT Astra Serif">
    <w:panose1 w:val="020A0603040505020204"/>
  </w:font>
  <w:font w:name="NSimSun">
    <w:panose1 w:val="020006090300000000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 xml:space="preserve"> PAGE </w:instrText>
    </w:r>
    <w:r>
      <w:rPr>
        <w:rFonts w:ascii="PT Astra Serif" w:hAnsi="PT Astra Serif"/>
      </w:rPr>
      <w:fldChar w:fldCharType="separate"/>
    </w:r>
    <w:r>
      <w:rPr>
        <w:rFonts w:ascii="PT Astra Serif" w:hAnsi="PT Astra Serif"/>
      </w:rPr>
      <w:t xml:space="preserve">0</w:t>
    </w:r>
    <w:r>
      <w:rPr>
        <w:rFonts w:ascii="PT Astra Serif" w:hAnsi="PT Astra Serif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jc w:val="center"/>
      <w:rPr>
        <w:rFonts w:ascii="PT Astra Serif" w:hAnsi="PT Astra Serif"/>
      </w:rPr>
    </w:pPr>
    <w:r>
      <w:rPr>
        <w:rFonts w:ascii="PT Astra Serif" w:hAnsi="PT Astra Serif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NSimSun" w:cs="Arial"/>
        <w:sz w:val="2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9"/>
    <w:link w:val="838"/>
    <w:uiPriority w:val="10"/>
    <w:rPr>
      <w:sz w:val="48"/>
      <w:szCs w:val="48"/>
    </w:rPr>
  </w:style>
  <w:style w:type="character" w:styleId="37">
    <w:name w:val="Subtitle Char"/>
    <w:basedOn w:val="669"/>
    <w:link w:val="684"/>
    <w:uiPriority w:val="11"/>
    <w:rPr>
      <w:sz w:val="24"/>
      <w:szCs w:val="24"/>
    </w:rPr>
  </w:style>
  <w:style w:type="character" w:styleId="39">
    <w:name w:val="Quote Char"/>
    <w:link w:val="686"/>
    <w:uiPriority w:val="29"/>
    <w:rPr>
      <w:i/>
    </w:rPr>
  </w:style>
  <w:style w:type="character" w:styleId="41">
    <w:name w:val="Intense Quote Char"/>
    <w:link w:val="688"/>
    <w:uiPriority w:val="30"/>
    <w:rPr>
      <w:i/>
    </w:rPr>
  </w:style>
  <w:style w:type="character" w:styleId="43">
    <w:name w:val="Header Char"/>
    <w:basedOn w:val="669"/>
    <w:link w:val="851"/>
    <w:uiPriority w:val="99"/>
  </w:style>
  <w:style w:type="character" w:styleId="47">
    <w:name w:val="Caption Char"/>
    <w:basedOn w:val="841"/>
    <w:link w:val="853"/>
    <w:uiPriority w:val="99"/>
  </w:style>
  <w:style w:type="character" w:styleId="176">
    <w:name w:val="Footnote Text Char"/>
    <w:link w:val="820"/>
    <w:uiPriority w:val="99"/>
    <w:rPr>
      <w:sz w:val="18"/>
    </w:rPr>
  </w:style>
  <w:style w:type="character" w:styleId="179">
    <w:name w:val="Endnote Text Char"/>
    <w:link w:val="823"/>
    <w:uiPriority w:val="99"/>
    <w:rPr>
      <w:sz w:val="20"/>
    </w:rPr>
  </w:style>
  <w:style w:type="paragraph" w:styleId="659" w:default="1">
    <w:name w:val="Normal"/>
    <w:qFormat/>
    <w:pPr>
      <w:widowControl w:val="off"/>
    </w:pPr>
    <w:rPr>
      <w:rFonts w:ascii="Times New Roman" w:hAnsi="Times New Roman" w:eastAsia="SimSun"/>
      <w:color w:val="00000a"/>
      <w:sz w:val="24"/>
    </w:rPr>
  </w:style>
  <w:style w:type="paragraph" w:styleId="660">
    <w:name w:val="Heading 1"/>
    <w:basedOn w:val="659"/>
    <w:next w:val="659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paragraph" w:styleId="661">
    <w:name w:val="Heading 2"/>
    <w:basedOn w:val="659"/>
    <w:next w:val="659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paragraph" w:styleId="662">
    <w:name w:val="Heading 3"/>
    <w:basedOn w:val="659"/>
    <w:next w:val="659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663">
    <w:name w:val="Heading 4"/>
    <w:basedOn w:val="659"/>
    <w:next w:val="65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664">
    <w:name w:val="Heading 5"/>
    <w:basedOn w:val="659"/>
    <w:next w:val="659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paragraph" w:styleId="665">
    <w:name w:val="Heading 6"/>
    <w:basedOn w:val="659"/>
    <w:next w:val="659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666">
    <w:name w:val="Heading 7"/>
    <w:basedOn w:val="659"/>
    <w:next w:val="659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667">
    <w:name w:val="Heading 8"/>
    <w:basedOn w:val="659"/>
    <w:next w:val="659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668">
    <w:name w:val="Heading 9"/>
    <w:basedOn w:val="659"/>
    <w:next w:val="65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basedOn w:val="669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basedOn w:val="659"/>
    <w:uiPriority w:val="34"/>
    <w:qFormat/>
    <w:pPr>
      <w:contextualSpacing/>
      <w:ind w:left="720"/>
    </w:pPr>
  </w:style>
  <w:style w:type="paragraph" w:styleId="682">
    <w:name w:val="No Spacing"/>
    <w:uiPriority w:val="1"/>
    <w:qFormat/>
  </w:style>
  <w:style w:type="character" w:styleId="683" w:customStyle="1">
    <w:name w:val="Заголовок Знак"/>
    <w:basedOn w:val="669"/>
    <w:link w:val="838"/>
    <w:uiPriority w:val="10"/>
    <w:rPr>
      <w:sz w:val="48"/>
      <w:szCs w:val="48"/>
    </w:rPr>
  </w:style>
  <w:style w:type="paragraph" w:styleId="684">
    <w:name w:val="Subtitle"/>
    <w:basedOn w:val="659"/>
    <w:next w:val="659"/>
    <w:link w:val="685"/>
    <w:uiPriority w:val="11"/>
    <w:qFormat/>
    <w:pPr>
      <w:spacing w:before="200" w:after="200"/>
    </w:pPr>
  </w:style>
  <w:style w:type="character" w:styleId="685" w:customStyle="1">
    <w:name w:val="Подзаголовок Знак"/>
    <w:basedOn w:val="669"/>
    <w:link w:val="684"/>
    <w:uiPriority w:val="11"/>
    <w:rPr>
      <w:sz w:val="24"/>
      <w:szCs w:val="24"/>
    </w:rPr>
  </w:style>
  <w:style w:type="paragraph" w:styleId="686">
    <w:name w:val="Quote"/>
    <w:basedOn w:val="659"/>
    <w:next w:val="659"/>
    <w:link w:val="687"/>
    <w:uiPriority w:val="29"/>
    <w:qFormat/>
    <w:pPr>
      <w:ind w:left="720" w:right="720"/>
    </w:pPr>
    <w:rPr>
      <w:i/>
    </w:rPr>
  </w:style>
  <w:style w:type="character" w:styleId="687" w:customStyle="1">
    <w:name w:val="Цитата 2 Знак"/>
    <w:link w:val="686"/>
    <w:uiPriority w:val="29"/>
    <w:rPr>
      <w:i/>
    </w:rPr>
  </w:style>
  <w:style w:type="paragraph" w:styleId="688">
    <w:name w:val="Intense Quote"/>
    <w:basedOn w:val="659"/>
    <w:next w:val="659"/>
    <w:link w:val="6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 w:customStyle="1">
    <w:name w:val="Выделенная цитата Знак"/>
    <w:link w:val="688"/>
    <w:uiPriority w:val="30"/>
    <w:rPr>
      <w:i/>
    </w:rPr>
  </w:style>
  <w:style w:type="character" w:styleId="690" w:customStyle="1">
    <w:name w:val="Верхний колонтитул Знак"/>
    <w:basedOn w:val="669"/>
    <w:link w:val="851"/>
    <w:uiPriority w:val="99"/>
  </w:style>
  <w:style w:type="character" w:styleId="691" w:customStyle="1">
    <w:name w:val="Footer Char"/>
    <w:basedOn w:val="669"/>
    <w:uiPriority w:val="99"/>
  </w:style>
  <w:style w:type="character" w:styleId="692" w:customStyle="1">
    <w:name w:val="Нижний колонтитул Знак"/>
    <w:link w:val="853"/>
    <w:uiPriority w:val="99"/>
  </w:style>
  <w:style w:type="table" w:styleId="693">
    <w:name w:val="Table Grid"/>
    <w:basedOn w:val="67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4" w:customStyle="1">
    <w:name w:val="Table Grid Light"/>
    <w:basedOn w:val="6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5">
    <w:name w:val="Plain Table 1"/>
    <w:basedOn w:val="6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67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6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6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6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67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1"/>
    <w:basedOn w:val="670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2"/>
    <w:basedOn w:val="67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3"/>
    <w:basedOn w:val="67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4"/>
    <w:basedOn w:val="67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5"/>
    <w:basedOn w:val="670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6"/>
    <w:basedOn w:val="67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6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1"/>
    <w:basedOn w:val="670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2"/>
    <w:basedOn w:val="67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3"/>
    <w:basedOn w:val="67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4"/>
    <w:basedOn w:val="67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5"/>
    <w:basedOn w:val="670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6"/>
    <w:basedOn w:val="67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6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1"/>
    <w:basedOn w:val="670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2"/>
    <w:basedOn w:val="67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3"/>
    <w:basedOn w:val="67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4"/>
    <w:basedOn w:val="67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5"/>
    <w:basedOn w:val="670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6"/>
    <w:basedOn w:val="67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67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 w:customStyle="1">
    <w:name w:val="Grid Table 4 - Accent 1"/>
    <w:basedOn w:val="670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3" w:customStyle="1">
    <w:name w:val="Grid Table 4 - Accent 2"/>
    <w:basedOn w:val="67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4" w:customStyle="1">
    <w:name w:val="Grid Table 4 - Accent 3"/>
    <w:basedOn w:val="67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5" w:customStyle="1">
    <w:name w:val="Grid Table 4 - Accent 4"/>
    <w:basedOn w:val="67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6" w:customStyle="1">
    <w:name w:val="Grid Table 4 - Accent 5"/>
    <w:basedOn w:val="670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7" w:customStyle="1">
    <w:name w:val="Grid Table 4 - Accent 6"/>
    <w:basedOn w:val="67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8">
    <w:name w:val="Grid Table 5 Dark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1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2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3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4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5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6"/>
    <w:basedOn w:val="6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5">
    <w:name w:val="Grid Table 6 Colorful"/>
    <w:basedOn w:val="67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Grid Table 6 Colorful - Accent 1"/>
    <w:basedOn w:val="670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7" w:customStyle="1">
    <w:name w:val="Grid Table 6 Colorful - Accent 2"/>
    <w:basedOn w:val="67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8" w:customStyle="1">
    <w:name w:val="Grid Table 6 Colorful - Accent 3"/>
    <w:basedOn w:val="67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9" w:customStyle="1">
    <w:name w:val="Grid Table 6 Colorful - Accent 4"/>
    <w:basedOn w:val="67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0" w:customStyle="1">
    <w:name w:val="Grid Table 6 Colorful - Accent 5"/>
    <w:basedOn w:val="670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1" w:customStyle="1">
    <w:name w:val="Grid Table 6 Colorful - Accent 6"/>
    <w:basedOn w:val="67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2">
    <w:name w:val="Grid Table 7 Colorful"/>
    <w:basedOn w:val="67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1"/>
    <w:basedOn w:val="670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2"/>
    <w:basedOn w:val="67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3"/>
    <w:basedOn w:val="67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4"/>
    <w:basedOn w:val="67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5"/>
    <w:basedOn w:val="670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Grid Table 7 Colorful - Accent 6"/>
    <w:basedOn w:val="67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9">
    <w:name w:val="List Table 1 Light"/>
    <w:basedOn w:val="67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1"/>
    <w:basedOn w:val="670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2"/>
    <w:basedOn w:val="670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3"/>
    <w:basedOn w:val="670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4"/>
    <w:basedOn w:val="670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5"/>
    <w:basedOn w:val="670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6"/>
    <w:basedOn w:val="670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67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1"/>
    <w:basedOn w:val="670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2"/>
    <w:basedOn w:val="67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3"/>
    <w:basedOn w:val="67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4"/>
    <w:basedOn w:val="67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5"/>
    <w:basedOn w:val="670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6"/>
    <w:basedOn w:val="67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6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1"/>
    <w:basedOn w:val="670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2"/>
    <w:basedOn w:val="67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3"/>
    <w:basedOn w:val="67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4"/>
    <w:basedOn w:val="67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5"/>
    <w:basedOn w:val="670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6"/>
    <w:basedOn w:val="67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6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1"/>
    <w:basedOn w:val="670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2"/>
    <w:basedOn w:val="67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3"/>
    <w:basedOn w:val="67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4"/>
    <w:basedOn w:val="67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5"/>
    <w:basedOn w:val="670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6"/>
    <w:basedOn w:val="67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67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1"/>
    <w:basedOn w:val="670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2"/>
    <w:basedOn w:val="67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3"/>
    <w:basedOn w:val="67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4"/>
    <w:basedOn w:val="67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5"/>
    <w:basedOn w:val="670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6"/>
    <w:basedOn w:val="67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>
    <w:name w:val="List Table 6 Colorful"/>
    <w:basedOn w:val="67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5" w:customStyle="1">
    <w:name w:val="List Table 6 Colorful - Accent 1"/>
    <w:basedOn w:val="670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6" w:customStyle="1">
    <w:name w:val="List Table 6 Colorful - Accent 2"/>
    <w:basedOn w:val="67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7" w:customStyle="1">
    <w:name w:val="List Table 6 Colorful - Accent 3"/>
    <w:basedOn w:val="67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8" w:customStyle="1">
    <w:name w:val="List Table 6 Colorful - Accent 4"/>
    <w:basedOn w:val="67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9" w:customStyle="1">
    <w:name w:val="List Table 6 Colorful - Accent 5"/>
    <w:basedOn w:val="670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0" w:customStyle="1">
    <w:name w:val="List Table 6 Colorful - Accent 6"/>
    <w:basedOn w:val="67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1">
    <w:name w:val="List Table 7 Colorful"/>
    <w:basedOn w:val="67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1"/>
    <w:basedOn w:val="670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2"/>
    <w:basedOn w:val="67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3"/>
    <w:basedOn w:val="67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4"/>
    <w:basedOn w:val="67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5"/>
    <w:basedOn w:val="670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st Table 7 Colorful - Accent 6"/>
    <w:basedOn w:val="67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ned - Accent"/>
    <w:basedOn w:val="670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9" w:customStyle="1">
    <w:name w:val="Lined - Accent 1"/>
    <w:basedOn w:val="670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0" w:customStyle="1">
    <w:name w:val="Lined - Accent 2"/>
    <w:basedOn w:val="670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1" w:customStyle="1">
    <w:name w:val="Lined - Accent 3"/>
    <w:basedOn w:val="670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2" w:customStyle="1">
    <w:name w:val="Lined - Accent 4"/>
    <w:basedOn w:val="670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3" w:customStyle="1">
    <w:name w:val="Lined - Accent 5"/>
    <w:basedOn w:val="670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4" w:customStyle="1">
    <w:name w:val="Lined - Accent 6"/>
    <w:basedOn w:val="670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5" w:customStyle="1">
    <w:name w:val="Bordered &amp; Lined - Accent"/>
    <w:basedOn w:val="670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Bordered &amp; Lined - Accent 1"/>
    <w:basedOn w:val="670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7" w:customStyle="1">
    <w:name w:val="Bordered &amp; Lined - Accent 2"/>
    <w:basedOn w:val="670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8" w:customStyle="1">
    <w:name w:val="Bordered &amp; Lined - Accent 3"/>
    <w:basedOn w:val="670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9" w:customStyle="1">
    <w:name w:val="Bordered &amp; Lined - Accent 4"/>
    <w:basedOn w:val="670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0" w:customStyle="1">
    <w:name w:val="Bordered &amp; Lined - Accent 5"/>
    <w:basedOn w:val="670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1" w:customStyle="1">
    <w:name w:val="Bordered &amp; Lined - Accent 6"/>
    <w:basedOn w:val="670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2" w:customStyle="1">
    <w:name w:val="Bordered"/>
    <w:basedOn w:val="67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3" w:customStyle="1">
    <w:name w:val="Bordered - Accent 1"/>
    <w:basedOn w:val="670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4" w:customStyle="1">
    <w:name w:val="Bordered - Accent 2"/>
    <w:basedOn w:val="67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5" w:customStyle="1">
    <w:name w:val="Bordered - Accent 3"/>
    <w:basedOn w:val="67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6" w:customStyle="1">
    <w:name w:val="Bordered - Accent 4"/>
    <w:basedOn w:val="67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7" w:customStyle="1">
    <w:name w:val="Bordered - Accent 5"/>
    <w:basedOn w:val="670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8" w:customStyle="1">
    <w:name w:val="Bordered - Accent 6"/>
    <w:basedOn w:val="67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563c1" w:themeColor="hyperlink"/>
      <w:u w:val="single"/>
    </w:rPr>
  </w:style>
  <w:style w:type="paragraph" w:styleId="820">
    <w:name w:val="footnote text"/>
    <w:basedOn w:val="659"/>
    <w:link w:val="821"/>
    <w:uiPriority w:val="99"/>
    <w:semiHidden/>
    <w:unhideWhenUsed/>
    <w:pPr>
      <w:spacing w:after="40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basedOn w:val="669"/>
    <w:uiPriority w:val="99"/>
    <w:unhideWhenUsed/>
    <w:rPr>
      <w:vertAlign w:val="superscript"/>
    </w:rPr>
  </w:style>
  <w:style w:type="paragraph" w:styleId="823">
    <w:name w:val="endnote text"/>
    <w:basedOn w:val="659"/>
    <w:link w:val="824"/>
    <w:uiPriority w:val="99"/>
    <w:semiHidden/>
    <w:unhideWhenUsed/>
    <w:rPr>
      <w:sz w:val="20"/>
    </w:r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basedOn w:val="669"/>
    <w:uiPriority w:val="99"/>
    <w:semiHidden/>
    <w:unhideWhenUsed/>
    <w:rPr>
      <w:vertAlign w:val="superscript"/>
    </w:rPr>
  </w:style>
  <w:style w:type="paragraph" w:styleId="826">
    <w:name w:val="toc 1"/>
    <w:basedOn w:val="659"/>
    <w:next w:val="659"/>
    <w:uiPriority w:val="39"/>
    <w:unhideWhenUsed/>
    <w:pPr>
      <w:spacing w:after="57"/>
    </w:pPr>
  </w:style>
  <w:style w:type="paragraph" w:styleId="827">
    <w:name w:val="toc 2"/>
    <w:basedOn w:val="659"/>
    <w:next w:val="659"/>
    <w:uiPriority w:val="39"/>
    <w:unhideWhenUsed/>
    <w:pPr>
      <w:ind w:left="283"/>
      <w:spacing w:after="57"/>
    </w:pPr>
  </w:style>
  <w:style w:type="paragraph" w:styleId="828">
    <w:name w:val="toc 3"/>
    <w:basedOn w:val="659"/>
    <w:next w:val="659"/>
    <w:uiPriority w:val="39"/>
    <w:unhideWhenUsed/>
    <w:pPr>
      <w:ind w:left="567"/>
      <w:spacing w:after="57"/>
    </w:pPr>
  </w:style>
  <w:style w:type="paragraph" w:styleId="829">
    <w:name w:val="toc 4"/>
    <w:basedOn w:val="659"/>
    <w:next w:val="659"/>
    <w:uiPriority w:val="39"/>
    <w:unhideWhenUsed/>
    <w:pPr>
      <w:ind w:left="850"/>
      <w:spacing w:after="57"/>
    </w:pPr>
  </w:style>
  <w:style w:type="paragraph" w:styleId="830">
    <w:name w:val="toc 5"/>
    <w:basedOn w:val="659"/>
    <w:next w:val="659"/>
    <w:uiPriority w:val="39"/>
    <w:unhideWhenUsed/>
    <w:pPr>
      <w:ind w:left="1134"/>
      <w:spacing w:after="57"/>
    </w:pPr>
  </w:style>
  <w:style w:type="paragraph" w:styleId="831">
    <w:name w:val="toc 6"/>
    <w:basedOn w:val="659"/>
    <w:next w:val="659"/>
    <w:uiPriority w:val="39"/>
    <w:unhideWhenUsed/>
    <w:pPr>
      <w:ind w:left="1417"/>
      <w:spacing w:after="57"/>
    </w:pPr>
  </w:style>
  <w:style w:type="paragraph" w:styleId="832">
    <w:name w:val="toc 7"/>
    <w:basedOn w:val="659"/>
    <w:next w:val="659"/>
    <w:uiPriority w:val="39"/>
    <w:unhideWhenUsed/>
    <w:pPr>
      <w:ind w:left="1701"/>
      <w:spacing w:after="57"/>
    </w:pPr>
  </w:style>
  <w:style w:type="paragraph" w:styleId="833">
    <w:name w:val="toc 8"/>
    <w:basedOn w:val="659"/>
    <w:next w:val="659"/>
    <w:uiPriority w:val="39"/>
    <w:unhideWhenUsed/>
    <w:pPr>
      <w:ind w:left="1984"/>
      <w:spacing w:after="57"/>
    </w:pPr>
  </w:style>
  <w:style w:type="paragraph" w:styleId="834">
    <w:name w:val="toc 9"/>
    <w:basedOn w:val="659"/>
    <w:next w:val="659"/>
    <w:uiPriority w:val="39"/>
    <w:unhideWhenUsed/>
    <w:pPr>
      <w:ind w:left="2268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659"/>
    <w:next w:val="659"/>
    <w:uiPriority w:val="99"/>
    <w:unhideWhenUsed/>
  </w:style>
  <w:style w:type="character" w:styleId="837" w:customStyle="1">
    <w:name w:val="Текст выноски Знак"/>
    <w:basedOn w:val="669"/>
    <w:qFormat/>
    <w:rPr>
      <w:rFonts w:ascii="Tahoma" w:hAnsi="Tahoma" w:cs="Mangal"/>
      <w:sz w:val="16"/>
      <w:szCs w:val="14"/>
    </w:rPr>
  </w:style>
  <w:style w:type="paragraph" w:styleId="838">
    <w:name w:val="Title"/>
    <w:basedOn w:val="659"/>
    <w:next w:val="839"/>
    <w:link w:val="683"/>
    <w:uiPriority w:val="10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839">
    <w:name w:val="Body Text"/>
    <w:basedOn w:val="659"/>
    <w:pPr>
      <w:spacing w:after="140" w:line="276" w:lineRule="auto"/>
    </w:pPr>
  </w:style>
  <w:style w:type="paragraph" w:styleId="840">
    <w:name w:val="List"/>
    <w:basedOn w:val="839"/>
  </w:style>
  <w:style w:type="paragraph" w:styleId="841">
    <w:name w:val="Caption"/>
    <w:basedOn w:val="659"/>
    <w:qFormat/>
    <w:pPr>
      <w:spacing w:before="120" w:after="120"/>
      <w:suppressLineNumbers/>
    </w:pPr>
    <w:rPr>
      <w:i/>
      <w:iCs/>
    </w:rPr>
  </w:style>
  <w:style w:type="paragraph" w:styleId="842">
    <w:name w:val="index heading"/>
    <w:basedOn w:val="659"/>
    <w:qFormat/>
    <w:pPr>
      <w:suppressLineNumbers/>
    </w:pPr>
  </w:style>
  <w:style w:type="paragraph" w:styleId="843" w:customStyle="1">
    <w:name w:val="WW-Text body"/>
    <w:basedOn w:val="659"/>
    <w:qFormat/>
    <w:pPr>
      <w:spacing w:after="120"/>
    </w:pPr>
  </w:style>
  <w:style w:type="paragraph" w:styleId="844" w:customStyle="1">
    <w:name w:val="Bespoke Basic"/>
    <w:basedOn w:val="843"/>
    <w:qFormat/>
    <w:pPr>
      <w:ind w:firstLine="567"/>
      <w:jc w:val="both"/>
      <w:spacing w:after="0" w:line="100" w:lineRule="atLeast"/>
    </w:pPr>
    <w:rPr>
      <w:rFonts w:cs="liberation serif;times new roma"/>
      <w:lang w:val="en-US"/>
    </w:rPr>
  </w:style>
  <w:style w:type="paragraph" w:styleId="845" w:customStyle="1">
    <w:name w:val="Содержимое таблицы"/>
    <w:basedOn w:val="659"/>
    <w:qFormat/>
    <w:pPr>
      <w:suppressLineNumbers/>
    </w:pPr>
  </w:style>
  <w:style w:type="paragraph" w:styleId="846" w:customStyle="1">
    <w:name w:val="Заголовок таблицы"/>
    <w:basedOn w:val="845"/>
    <w:qFormat/>
    <w:pPr>
      <w:jc w:val="center"/>
    </w:pPr>
    <w:rPr>
      <w:b/>
      <w:bCs/>
    </w:rPr>
  </w:style>
  <w:style w:type="paragraph" w:styleId="847" w:customStyle="1">
    <w:name w:val="Текст в заданном формате"/>
    <w:basedOn w:val="659"/>
    <w:qFormat/>
    <w:rPr>
      <w:rFonts w:ascii="Courier New" w:hAnsi="Courier New" w:eastAsia="NSimSun" w:cs="Courier New"/>
      <w:sz w:val="20"/>
      <w:szCs w:val="20"/>
    </w:rPr>
  </w:style>
  <w:style w:type="paragraph" w:styleId="848">
    <w:name w:val="Balloon Text"/>
    <w:basedOn w:val="659"/>
    <w:qFormat/>
    <w:rPr>
      <w:rFonts w:ascii="Tahoma" w:hAnsi="Tahoma" w:cs="Mangal"/>
      <w:sz w:val="16"/>
      <w:szCs w:val="14"/>
    </w:rPr>
  </w:style>
  <w:style w:type="paragraph" w:styleId="849" w:customStyle="1">
    <w:name w:val="Верхний и нижний колонтитулы"/>
    <w:basedOn w:val="659"/>
    <w:qFormat/>
    <w:pPr>
      <w:tabs>
        <w:tab w:val="center" w:pos="4960" w:leader="none"/>
        <w:tab w:val="right" w:pos="9921" w:leader="none"/>
      </w:tabs>
      <w:suppressLineNumbers/>
    </w:pPr>
  </w:style>
  <w:style w:type="paragraph" w:styleId="850" w:customStyle="1">
    <w:name w:val="Колонтитул"/>
    <w:basedOn w:val="659"/>
    <w:qFormat/>
  </w:style>
  <w:style w:type="paragraph" w:styleId="851">
    <w:name w:val="Header"/>
    <w:basedOn w:val="849"/>
    <w:link w:val="690"/>
  </w:style>
  <w:style w:type="paragraph" w:styleId="852" w:customStyle="1">
    <w:name w:val="Содержимое врезки"/>
    <w:basedOn w:val="659"/>
    <w:qFormat/>
  </w:style>
  <w:style w:type="paragraph" w:styleId="853">
    <w:name w:val="Footer"/>
    <w:basedOn w:val="659"/>
    <w:link w:val="692"/>
    <w:pPr>
      <w:tabs>
        <w:tab w:val="center" w:pos="4677" w:leader="none"/>
        <w:tab w:val="right" w:pos="9355" w:leader="none"/>
      </w:tabs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Leonova</dc:creator>
  <dc:description/>
  <dc:language>ru</dc:language>
  <cp:revision>29</cp:revision>
  <dcterms:created xsi:type="dcterms:W3CDTF">2022-01-27T09:57:00Z</dcterms:created>
  <dcterms:modified xsi:type="dcterms:W3CDTF">2024-12-24T03:28:20Z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